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07F51E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Pr="00B266B0">
        <w:rPr>
          <w:bCs/>
          <w:noProof w:val="0"/>
          <w:sz w:val="24"/>
          <w:szCs w:val="24"/>
        </w:rPr>
        <w:tab/>
      </w:r>
      <w:r w:rsidR="008E0058" w:rsidRPr="008E0058">
        <w:rPr>
          <w:bCs/>
          <w:noProof w:val="0"/>
          <w:sz w:val="24"/>
          <w:szCs w:val="24"/>
        </w:rPr>
        <w:t>R2-2001052</w:t>
      </w:r>
    </w:p>
    <w:p w14:paraId="11776FA6" w14:textId="43FBC458" w:rsidR="00A209D6" w:rsidRPr="00465587" w:rsidRDefault="009376CD" w:rsidP="00A209D6">
      <w:pPr>
        <w:pStyle w:val="Header"/>
        <w:tabs>
          <w:tab w:val="right" w:pos="9639"/>
        </w:tabs>
        <w:rPr>
          <w:rFonts w:eastAsia="SimSun"/>
          <w:bCs/>
          <w:sz w:val="24"/>
          <w:szCs w:val="24"/>
          <w:lang w:eastAsia="zh-CN"/>
        </w:rPr>
      </w:pPr>
      <w:r>
        <w:rPr>
          <w:rFonts w:eastAsia="SimSun"/>
          <w:bCs/>
          <w:sz w:val="24"/>
          <w:szCs w:val="24"/>
          <w:lang w:eastAsia="zh-CN"/>
        </w:rPr>
        <w:t>Athens</w:t>
      </w:r>
      <w:r w:rsidR="006574C0" w:rsidRPr="006574C0">
        <w:rPr>
          <w:rFonts w:eastAsia="SimSun"/>
          <w:bCs/>
          <w:sz w:val="24"/>
          <w:szCs w:val="24"/>
          <w:lang w:eastAsia="zh-CN"/>
        </w:rPr>
        <w:t xml:space="preserve">, </w:t>
      </w:r>
      <w:r>
        <w:rPr>
          <w:rFonts w:eastAsia="SimSun"/>
          <w:bCs/>
          <w:sz w:val="24"/>
          <w:szCs w:val="24"/>
          <w:lang w:eastAsia="zh-CN"/>
        </w:rPr>
        <w:t>Greece</w:t>
      </w:r>
      <w:r w:rsidR="006574C0" w:rsidRPr="006574C0">
        <w:rPr>
          <w:rFonts w:eastAsia="SimSun"/>
          <w:bCs/>
          <w:sz w:val="24"/>
          <w:szCs w:val="24"/>
          <w:lang w:eastAsia="zh-CN"/>
        </w:rPr>
        <w:t xml:space="preserve">, </w:t>
      </w:r>
      <w:r>
        <w:rPr>
          <w:rFonts w:eastAsia="SimSun"/>
          <w:bCs/>
          <w:sz w:val="24"/>
          <w:szCs w:val="24"/>
          <w:lang w:eastAsia="zh-CN"/>
        </w:rPr>
        <w:t>24</w:t>
      </w:r>
      <w:r w:rsidR="006574C0" w:rsidRPr="006574C0">
        <w:rPr>
          <w:rFonts w:eastAsia="SimSun"/>
          <w:bCs/>
          <w:sz w:val="24"/>
          <w:szCs w:val="24"/>
          <w:lang w:eastAsia="zh-CN"/>
        </w:rPr>
        <w:t xml:space="preserve"> – </w:t>
      </w:r>
      <w:r w:rsidR="008C2E2A">
        <w:rPr>
          <w:rFonts w:eastAsia="SimSun"/>
          <w:bCs/>
          <w:sz w:val="24"/>
          <w:szCs w:val="24"/>
          <w:lang w:eastAsia="zh-CN"/>
        </w:rPr>
        <w:t>2</w:t>
      </w:r>
      <w:r w:rsidR="00311B17">
        <w:rPr>
          <w:rFonts w:eastAsia="SimSun"/>
          <w:bCs/>
          <w:sz w:val="24"/>
          <w:szCs w:val="24"/>
          <w:lang w:eastAsia="zh-CN"/>
        </w:rPr>
        <w:t>8</w:t>
      </w:r>
      <w:r w:rsidR="006574C0" w:rsidRPr="006574C0">
        <w:rPr>
          <w:rFonts w:eastAsia="SimSun"/>
          <w:bCs/>
          <w:sz w:val="24"/>
          <w:szCs w:val="24"/>
          <w:lang w:eastAsia="zh-CN"/>
        </w:rPr>
        <w:t xml:space="preserve"> </w:t>
      </w:r>
      <w:r w:rsidR="008F3DCD">
        <w:rPr>
          <w:rFonts w:eastAsia="SimSun"/>
          <w:bCs/>
          <w:sz w:val="24"/>
          <w:szCs w:val="24"/>
          <w:lang w:eastAsia="zh-CN"/>
        </w:rPr>
        <w:t>February</w:t>
      </w:r>
      <w:r w:rsidR="006574C0" w:rsidRPr="006574C0">
        <w:rPr>
          <w:rFonts w:eastAsia="SimSun"/>
          <w:bCs/>
          <w:sz w:val="24"/>
          <w:szCs w:val="24"/>
          <w:lang w:eastAsia="zh-CN"/>
        </w:rPr>
        <w:t xml:space="preserve"> 20</w:t>
      </w:r>
      <w:r>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9C2F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1E5B">
        <w:rPr>
          <w:rFonts w:cs="Arial"/>
          <w:b/>
          <w:bCs/>
          <w:sz w:val="24"/>
          <w:lang w:eastAsia="ja-JP"/>
        </w:rPr>
        <w:t>6</w:t>
      </w:r>
      <w:r>
        <w:rPr>
          <w:rFonts w:cs="Arial"/>
          <w:b/>
          <w:bCs/>
          <w:sz w:val="24"/>
          <w:lang w:eastAsia="ja-JP"/>
        </w:rPr>
        <w:t>.</w:t>
      </w:r>
      <w:r w:rsidR="00FE1E5B">
        <w:rPr>
          <w:rFonts w:cs="Arial"/>
          <w:b/>
          <w:bCs/>
          <w:sz w:val="24"/>
          <w:lang w:eastAsia="ja-JP"/>
        </w:rPr>
        <w:t>7</w:t>
      </w:r>
      <w:r>
        <w:rPr>
          <w:rFonts w:cs="Arial"/>
          <w:b/>
          <w:bCs/>
          <w:sz w:val="24"/>
          <w:lang w:eastAsia="ja-JP"/>
        </w:rPr>
        <w:t>.</w:t>
      </w:r>
      <w:r w:rsidR="00FE1E5B">
        <w:rPr>
          <w:rFonts w:cs="Arial"/>
          <w:b/>
          <w:bCs/>
          <w:sz w:val="24"/>
          <w:lang w:eastAsia="ja-JP"/>
        </w:rPr>
        <w:t>1</w:t>
      </w:r>
    </w:p>
    <w:p w14:paraId="73188B46" w14:textId="1CBAD60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FE1E5B">
        <w:rPr>
          <w:rFonts w:ascii="Arial" w:hAnsi="Arial" w:cs="Arial"/>
          <w:b/>
          <w:bCs/>
          <w:sz w:val="24"/>
        </w:rPr>
        <w:t>, Nokia Shanghai Bell</w:t>
      </w:r>
    </w:p>
    <w:p w14:paraId="0FA3EF00" w14:textId="5E40F52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0058" w:rsidRPr="008E0058">
        <w:rPr>
          <w:rFonts w:ascii="Arial" w:hAnsi="Arial" w:cs="Arial"/>
          <w:b/>
          <w:bCs/>
          <w:sz w:val="24"/>
        </w:rPr>
        <w:t>UE feature list and capabilities remaining issues</w:t>
      </w:r>
    </w:p>
    <w:p w14:paraId="1F147C23" w14:textId="424166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A78">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54A7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45B9FC" w14:textId="1DD5D663" w:rsidR="00353C8C" w:rsidRDefault="00E238F5" w:rsidP="00E238F5">
      <w:r>
        <w:t>The following issues for UE features and capabilities for IIOT were identified during the related e-mail discussion:</w:t>
      </w:r>
    </w:p>
    <w:p w14:paraId="4175257F" w14:textId="77777777" w:rsidR="00E238F5" w:rsidRDefault="00E238F5" w:rsidP="00E238F5">
      <w:pPr>
        <w:pStyle w:val="ListParagraph"/>
        <w:numPr>
          <w:ilvl w:val="0"/>
          <w:numId w:val="8"/>
        </w:numPr>
      </w:pPr>
      <w:r>
        <w:t>The need for Ethernet padding removal and Ethernet padding addition features is to be confirmed during RAN2#109.</w:t>
      </w:r>
    </w:p>
    <w:p w14:paraId="462C52FA" w14:textId="77777777" w:rsidR="00E238F5" w:rsidRDefault="00E238F5" w:rsidP="00E238F5">
      <w:pPr>
        <w:pStyle w:val="ListParagraph"/>
        <w:numPr>
          <w:ilvl w:val="0"/>
          <w:numId w:val="8"/>
        </w:numPr>
      </w:pPr>
      <w:r>
        <w:t>It is FFS whether Ethernet padding removal capability is needed (if its support is confirmed).</w:t>
      </w:r>
    </w:p>
    <w:p w14:paraId="2D78127E" w14:textId="77777777" w:rsidR="00E238F5" w:rsidRDefault="00E238F5" w:rsidP="00E238F5">
      <w:pPr>
        <w:pStyle w:val="ListParagraph"/>
        <w:numPr>
          <w:ilvl w:val="0"/>
          <w:numId w:val="8"/>
        </w:numPr>
      </w:pPr>
      <w:r>
        <w:t>It is FFS whether LCH priority-based prioritization covers both data/data prioritization and SR/data prioritization or if separate features are needed.</w:t>
      </w:r>
    </w:p>
    <w:p w14:paraId="726A4529" w14:textId="77777777" w:rsidR="00E238F5" w:rsidRDefault="00E238F5" w:rsidP="00E238F5">
      <w:pPr>
        <w:pStyle w:val="ListParagraph"/>
        <w:numPr>
          <w:ilvl w:val="0"/>
          <w:numId w:val="8"/>
        </w:numPr>
      </w:pPr>
      <w:r>
        <w:t>It is FFS whether “Additional DL SPS periodicities” and “Additional CG periodicities” features require the signalling of maximum value of N supported by the UE.</w:t>
      </w:r>
    </w:p>
    <w:p w14:paraId="71EC2A7B" w14:textId="77777777" w:rsidR="00E238F5" w:rsidRDefault="00E238F5" w:rsidP="00E238F5">
      <w:pPr>
        <w:pStyle w:val="ListParagraph"/>
        <w:numPr>
          <w:ilvl w:val="0"/>
          <w:numId w:val="8"/>
        </w:numPr>
      </w:pPr>
      <w:r>
        <w:t>It is FFS whether “PDCP duplication with more than two RLC entities” feature needs to be separate for UM and AM RLC modes.</w:t>
      </w:r>
    </w:p>
    <w:p w14:paraId="0C26A2CE" w14:textId="77777777" w:rsidR="00E238F5" w:rsidRDefault="00E238F5" w:rsidP="00E238F5">
      <w:pPr>
        <w:pStyle w:val="ListParagraph"/>
        <w:numPr>
          <w:ilvl w:val="0"/>
          <w:numId w:val="8"/>
        </w:numPr>
      </w:pPr>
      <w:r>
        <w:t>It is FFS whether a capability for EHC context continuation and maxNumberEHC-ContextSessions-r16 are needed (pending the discussion on remaining aspects of EHC).</w:t>
      </w:r>
    </w:p>
    <w:p w14:paraId="2F8E4BDD" w14:textId="41405E86" w:rsidR="00E238F5" w:rsidRPr="006E13D1" w:rsidRDefault="00E238F5" w:rsidP="00E238F5">
      <w:pPr>
        <w:pStyle w:val="ListParagraph"/>
        <w:numPr>
          <w:ilvl w:val="0"/>
          <w:numId w:val="8"/>
        </w:numPr>
      </w:pPr>
      <w:r>
        <w:t>It is FFS whether a UE supporting [multipleCG-Configs-r16] shall also support lch-ToConfiguredGrantMapping-r16.</w:t>
      </w:r>
    </w:p>
    <w:p w14:paraId="1FFA52C3" w14:textId="46B08BCB" w:rsidR="00353C8C" w:rsidRPr="006E13D1" w:rsidRDefault="00E238F5" w:rsidP="00353C8C">
      <w:r>
        <w:t xml:space="preserve">This contribution discusses the points. </w:t>
      </w:r>
    </w:p>
    <w:p w14:paraId="2BBFF540" w14:textId="7706B384" w:rsidR="00A209D6" w:rsidRDefault="00A209D6" w:rsidP="00A209D6">
      <w:pPr>
        <w:pStyle w:val="Heading1"/>
        <w:rPr>
          <w:lang w:val="en-US"/>
        </w:rPr>
      </w:pPr>
      <w:r w:rsidRPr="0004515C">
        <w:rPr>
          <w:lang w:val="en-US"/>
        </w:rPr>
        <w:t>2</w:t>
      </w:r>
      <w:r w:rsidRPr="0004515C">
        <w:rPr>
          <w:lang w:val="en-US"/>
        </w:rPr>
        <w:tab/>
      </w:r>
      <w:r w:rsidR="00E238F5">
        <w:rPr>
          <w:lang w:val="en-US"/>
        </w:rPr>
        <w:t>Discussion</w:t>
      </w:r>
    </w:p>
    <w:p w14:paraId="5721D7B2" w14:textId="083F98AF" w:rsidR="00E238F5" w:rsidRDefault="00E238F5" w:rsidP="00E238F5">
      <w:pPr>
        <w:pStyle w:val="Heading2"/>
        <w:rPr>
          <w:lang w:val="en-US"/>
        </w:rPr>
      </w:pPr>
      <w:r>
        <w:rPr>
          <w:lang w:val="en-US"/>
        </w:rPr>
        <w:t>2.1</w:t>
      </w:r>
      <w:r>
        <w:rPr>
          <w:lang w:val="en-US"/>
        </w:rPr>
        <w:tab/>
        <w:t>Ethernet padding removal capability</w:t>
      </w:r>
    </w:p>
    <w:p w14:paraId="07E53FE7" w14:textId="236EB5C9" w:rsidR="00E238F5" w:rsidRDefault="00C161B1" w:rsidP="00E238F5">
      <w:pPr>
        <w:rPr>
          <w:lang w:val="en-US"/>
        </w:rPr>
      </w:pPr>
      <w:r>
        <w:rPr>
          <w:lang w:val="en-US"/>
        </w:rPr>
        <w:t>It was raised in the e-mail discussion that padding removal does not really have to be known by the network. Indeed, it would be sufficient for the network to indicate to the UE whether padding removal is allowed or not depending on whether the network has capability to add the padding back. As a counterargument, it was stated that the knowledge of whether the padding removal is being applied by the UE may be useful for the network to optimize the packet processing. We tend to agree with that opinion and there is certainly no harm in adding padding removal as a capability. In our opinion, it should not be combined with padding addition capability as the complexity of specifying these two is very different and padding removal is implementation based while padding removal will be specified by 3GPP.</w:t>
      </w:r>
    </w:p>
    <w:p w14:paraId="44EC6FDD" w14:textId="49ED0B3F" w:rsidR="00C161B1" w:rsidRDefault="00C161B1" w:rsidP="00E238F5">
      <w:pPr>
        <w:rPr>
          <w:b/>
          <w:bCs/>
          <w:lang w:val="en-US"/>
        </w:rPr>
      </w:pPr>
      <w:r>
        <w:rPr>
          <w:b/>
          <w:bCs/>
          <w:lang w:val="en-US"/>
        </w:rPr>
        <w:t>Proposal 1: Padding removal capability is specified.</w:t>
      </w:r>
    </w:p>
    <w:p w14:paraId="25D55185" w14:textId="02876984" w:rsidR="00C161B1" w:rsidRPr="00C161B1" w:rsidRDefault="00C161B1" w:rsidP="00E238F5">
      <w:pPr>
        <w:rPr>
          <w:b/>
          <w:bCs/>
          <w:lang w:val="en-US"/>
        </w:rPr>
      </w:pPr>
      <w:r>
        <w:rPr>
          <w:b/>
          <w:bCs/>
          <w:lang w:val="en-US"/>
        </w:rPr>
        <w:t xml:space="preserve">Proposal 2: Padding removal and padding addition should be separate capabilities. </w:t>
      </w:r>
    </w:p>
    <w:p w14:paraId="1E1A93E1" w14:textId="0A3C81B3" w:rsidR="00E238F5" w:rsidRDefault="00E238F5" w:rsidP="00E238F5">
      <w:pPr>
        <w:pStyle w:val="Heading2"/>
        <w:rPr>
          <w:lang w:val="en-US"/>
        </w:rPr>
      </w:pPr>
      <w:r>
        <w:rPr>
          <w:lang w:val="en-US"/>
        </w:rPr>
        <w:t>2.2</w:t>
      </w:r>
      <w:r>
        <w:rPr>
          <w:lang w:val="en-US"/>
        </w:rPr>
        <w:tab/>
        <w:t>LCH priority-based prioritization</w:t>
      </w:r>
    </w:p>
    <w:p w14:paraId="73DF835A" w14:textId="2C608967" w:rsidR="00E238F5" w:rsidRDefault="00E238F5" w:rsidP="00E238F5">
      <w:pPr>
        <w:rPr>
          <w:lang w:val="en-US"/>
        </w:rPr>
      </w:pPr>
      <w:r>
        <w:rPr>
          <w:lang w:val="en-US"/>
        </w:rPr>
        <w:t xml:space="preserve">Even though initially data vs. data and SR vs. data prioritization were discussed separately, it was eventually decided to apply similar mechanism for both of them. Both prioritization mechanisms are based on comparison of LCH priority of either an LCH carried by a MAC PDU or of an LCH which triggered an SR. At the same time, both of these are </w:t>
      </w:r>
      <w:r w:rsidR="00EE22E7">
        <w:rPr>
          <w:lang w:val="en-US"/>
        </w:rPr>
        <w:t>equ</w:t>
      </w:r>
      <w:r>
        <w:rPr>
          <w:lang w:val="en-US"/>
        </w:rPr>
        <w:t>ally important when it comes to support of URLLC traffic. In order to avoid too extensive capability fragmentation and specifications complexity, we propose to keep those two together.</w:t>
      </w:r>
    </w:p>
    <w:p w14:paraId="4B92A666" w14:textId="609949AA" w:rsidR="00E238F5" w:rsidRPr="00E238F5" w:rsidRDefault="00E238F5" w:rsidP="00E238F5">
      <w:pPr>
        <w:rPr>
          <w:b/>
          <w:bCs/>
          <w:lang w:val="en-US"/>
        </w:rPr>
      </w:pPr>
      <w:r>
        <w:rPr>
          <w:b/>
          <w:bCs/>
          <w:lang w:val="en-US"/>
        </w:rPr>
        <w:lastRenderedPageBreak/>
        <w:t xml:space="preserve">Proposal </w:t>
      </w:r>
      <w:r w:rsidR="00721E6C">
        <w:rPr>
          <w:b/>
          <w:bCs/>
          <w:lang w:val="en-US"/>
        </w:rPr>
        <w:t>3</w:t>
      </w:r>
      <w:r>
        <w:rPr>
          <w:b/>
          <w:bCs/>
          <w:lang w:val="en-US"/>
        </w:rPr>
        <w:t xml:space="preserve">: </w:t>
      </w:r>
      <w:r w:rsidR="0098210E">
        <w:rPr>
          <w:b/>
          <w:bCs/>
          <w:lang w:val="en-US"/>
        </w:rPr>
        <w:t xml:space="preserve">Confirm that </w:t>
      </w:r>
      <w:r w:rsidR="0098210E" w:rsidRPr="0098210E">
        <w:rPr>
          <w:b/>
          <w:bCs/>
          <w:lang w:val="en-US"/>
        </w:rPr>
        <w:t>lch-PriorityBasedPrioritization-r16</w:t>
      </w:r>
      <w:r w:rsidR="0098210E">
        <w:rPr>
          <w:b/>
          <w:bCs/>
          <w:lang w:val="en-US"/>
        </w:rPr>
        <w:t xml:space="preserve"> covers both data vs. data and SR vs. data prioritization.</w:t>
      </w:r>
    </w:p>
    <w:p w14:paraId="1BD3610E" w14:textId="5F2BCCBF" w:rsidR="00C428E3" w:rsidRDefault="00C428E3" w:rsidP="00C428E3">
      <w:pPr>
        <w:pStyle w:val="Heading2"/>
        <w:rPr>
          <w:lang w:val="en-US"/>
        </w:rPr>
      </w:pPr>
      <w:r>
        <w:rPr>
          <w:lang w:val="en-US"/>
        </w:rPr>
        <w:t>2.3</w:t>
      </w:r>
      <w:r>
        <w:rPr>
          <w:lang w:val="en-US"/>
        </w:rPr>
        <w:tab/>
        <w:t>Additional SPS/CG periodicities</w:t>
      </w:r>
    </w:p>
    <w:p w14:paraId="2E5A9D65" w14:textId="04B80C98" w:rsidR="00C428E3" w:rsidRDefault="00C428E3" w:rsidP="00C428E3">
      <w:pPr>
        <w:rPr>
          <w:lang w:val="en-US"/>
        </w:rPr>
      </w:pPr>
      <w:r>
        <w:rPr>
          <w:lang w:val="en-US"/>
        </w:rPr>
        <w:t xml:space="preserve">It was raised during the e-mail discussion that </w:t>
      </w:r>
      <w:r w:rsidRPr="00C428E3">
        <w:rPr>
          <w:lang w:val="en-US"/>
        </w:rPr>
        <w:t>new CG/SPS periodicities resulting from the two parameters is very large and could introduce testing challenges.</w:t>
      </w:r>
      <w:r>
        <w:rPr>
          <w:lang w:val="en-US"/>
        </w:rPr>
        <w:t xml:space="preserve"> The proposal was then raised to allow the UE to implement only a subset of possible periodicities and signal the supported ones to the network. In our opinion, it will be very hard for implementers to predict which of the periodicities will be needed in real deployments. In addition, it would limit significantly the scheduling flexibility in the presence of multiple IIOT devices supporting multiple TSC flows. Also, there is currently no dedicated solution for support of ‘non-integer’ TSC periodicities and the only solution is to use overprovisioning. With limited periodicities support at the UE, this task would be very hard. We therefore propose the following:</w:t>
      </w:r>
    </w:p>
    <w:p w14:paraId="4843D2E0" w14:textId="2292D7E7" w:rsidR="00E238F5" w:rsidRDefault="00C428E3" w:rsidP="00E238F5">
      <w:pPr>
        <w:rPr>
          <w:b/>
          <w:bCs/>
          <w:lang w:val="en-US"/>
        </w:rPr>
      </w:pPr>
      <w:r w:rsidRPr="00C428E3">
        <w:rPr>
          <w:b/>
          <w:bCs/>
          <w:lang w:val="en-US"/>
        </w:rPr>
        <w:t xml:space="preserve">Proposal </w:t>
      </w:r>
      <w:r w:rsidR="00721E6C">
        <w:rPr>
          <w:b/>
          <w:bCs/>
          <w:lang w:val="en-US"/>
        </w:rPr>
        <w:t>4</w:t>
      </w:r>
      <w:r w:rsidRPr="00C428E3">
        <w:rPr>
          <w:b/>
          <w:bCs/>
          <w:lang w:val="en-US"/>
        </w:rPr>
        <w:t>:</w:t>
      </w:r>
      <w:r>
        <w:rPr>
          <w:b/>
          <w:bCs/>
          <w:lang w:val="en-US"/>
        </w:rPr>
        <w:t xml:space="preserve"> Do not introduce further fragmentation for</w:t>
      </w:r>
      <w:r w:rsidRPr="00C428E3">
        <w:rPr>
          <w:b/>
          <w:bCs/>
          <w:lang w:val="en-US"/>
        </w:rPr>
        <w:t xml:space="preserve"> “Additional DL SPS periodicities” and “Additional CG periodicities”</w:t>
      </w:r>
      <w:r>
        <w:rPr>
          <w:b/>
          <w:bCs/>
          <w:lang w:val="en-US"/>
        </w:rPr>
        <w:t xml:space="preserve"> features.</w:t>
      </w:r>
    </w:p>
    <w:p w14:paraId="5E9AC0A1" w14:textId="110742B1" w:rsidR="00C428E3" w:rsidRDefault="00C428E3" w:rsidP="00C428E3">
      <w:pPr>
        <w:pStyle w:val="Heading2"/>
        <w:rPr>
          <w:lang w:val="en-US"/>
        </w:rPr>
      </w:pPr>
      <w:r>
        <w:rPr>
          <w:lang w:val="en-US"/>
        </w:rPr>
        <w:t>2.4</w:t>
      </w:r>
      <w:r>
        <w:rPr>
          <w:lang w:val="en-US"/>
        </w:rPr>
        <w:tab/>
      </w:r>
      <w:r>
        <w:t>PDCP duplication with more than two RLC entities</w:t>
      </w:r>
    </w:p>
    <w:p w14:paraId="369054FF" w14:textId="21ECB1C1" w:rsidR="00C428E3" w:rsidRDefault="008F0174" w:rsidP="00E238F5">
      <w:pPr>
        <w:rPr>
          <w:lang w:val="en-US"/>
        </w:rPr>
      </w:pPr>
      <w:r>
        <w:rPr>
          <w:lang w:val="en-US"/>
        </w:rPr>
        <w:t xml:space="preserve">It was indicated during the-email discussion that usefulness of PDCP duplication with more than two RLC entities with RLC UM mode is higher than with RLC AM mode. </w:t>
      </w:r>
      <w:r w:rsidR="00721E6C">
        <w:rPr>
          <w:lang w:val="en-US"/>
        </w:rPr>
        <w:t xml:space="preserve">While we agree that for URLLC traffic RLC UM mode is most beneficial, we would like to note that this is also the case for two-leg duplication </w:t>
      </w:r>
      <w:r w:rsidR="00EE22E7">
        <w:rPr>
          <w:lang w:val="en-US"/>
        </w:rPr>
        <w:t>that</w:t>
      </w:r>
      <w:r w:rsidR="00721E6C">
        <w:rPr>
          <w:lang w:val="en-US"/>
        </w:rPr>
        <w:t xml:space="preserve"> </w:t>
      </w:r>
      <w:proofErr w:type="gramStart"/>
      <w:r w:rsidR="00721E6C">
        <w:rPr>
          <w:lang w:val="en-US"/>
        </w:rPr>
        <w:t>AM</w:t>
      </w:r>
      <w:proofErr w:type="gramEnd"/>
      <w:r w:rsidR="00721E6C">
        <w:rPr>
          <w:lang w:val="en-US"/>
        </w:rPr>
        <w:t xml:space="preserve"> and UM modes are not separated. There seems to be no additional complexity of supporting PDCP duplication over RLC AM mode. Therefore, we propose:</w:t>
      </w:r>
    </w:p>
    <w:p w14:paraId="6A9504A6" w14:textId="07254E0F" w:rsidR="00721E6C" w:rsidRPr="00721E6C" w:rsidRDefault="00721E6C" w:rsidP="00E238F5">
      <w:pPr>
        <w:rPr>
          <w:b/>
          <w:bCs/>
          <w:lang w:val="en-US"/>
        </w:rPr>
      </w:pPr>
      <w:r>
        <w:rPr>
          <w:b/>
          <w:bCs/>
          <w:lang w:val="en-US"/>
        </w:rPr>
        <w:t xml:space="preserve">Proposal 5: </w:t>
      </w:r>
      <w:r w:rsidR="008628E6">
        <w:rPr>
          <w:b/>
          <w:bCs/>
          <w:lang w:val="en-US"/>
        </w:rPr>
        <w:t>Capability of PDCP duplication with more than two RLC entities is</w:t>
      </w:r>
      <w:bookmarkStart w:id="0" w:name="_GoBack"/>
      <w:bookmarkEnd w:id="0"/>
      <w:r w:rsidR="008628E6">
        <w:rPr>
          <w:b/>
          <w:bCs/>
          <w:lang w:val="en-US"/>
        </w:rPr>
        <w:t xml:space="preserve"> common for RLC AM and RLC UM mode.</w:t>
      </w:r>
    </w:p>
    <w:p w14:paraId="0211F6EC" w14:textId="791FFF00" w:rsidR="00C428E3" w:rsidRDefault="00C428E3" w:rsidP="00C428E3">
      <w:pPr>
        <w:pStyle w:val="Heading2"/>
        <w:rPr>
          <w:lang w:val="en-US"/>
        </w:rPr>
      </w:pPr>
      <w:r>
        <w:rPr>
          <w:lang w:val="en-US"/>
        </w:rPr>
        <w:t>2.5</w:t>
      </w:r>
      <w:r>
        <w:rPr>
          <w:lang w:val="en-US"/>
        </w:rPr>
        <w:tab/>
      </w:r>
      <w:r>
        <w:t xml:space="preserve">EHC context continuation and </w:t>
      </w:r>
      <w:proofErr w:type="spellStart"/>
      <w:r>
        <w:t>maxNumberEHC-ContextSessions</w:t>
      </w:r>
      <w:proofErr w:type="spellEnd"/>
    </w:p>
    <w:p w14:paraId="43514AA9" w14:textId="7059BB2A" w:rsidR="001E656F" w:rsidRDefault="001E656F" w:rsidP="00A209D6">
      <w:pPr>
        <w:rPr>
          <w:lang w:val="en-US"/>
        </w:rPr>
      </w:pPr>
      <w:r>
        <w:rPr>
          <w:lang w:val="en-US"/>
        </w:rPr>
        <w:t>The need for these capabilities depends strictly on the related decisions made with respect to EHC design. We should wait for these to conclude before making the final decision.</w:t>
      </w:r>
    </w:p>
    <w:p w14:paraId="0C77453B" w14:textId="5587302D" w:rsidR="00B75587" w:rsidRPr="00B75587" w:rsidRDefault="00B75587" w:rsidP="00B75587">
      <w:pPr>
        <w:pStyle w:val="Heading2"/>
      </w:pPr>
      <w:r>
        <w:rPr>
          <w:lang w:val="en-US"/>
        </w:rPr>
        <w:t>2.</w:t>
      </w:r>
      <w:r w:rsidR="00DD6948">
        <w:rPr>
          <w:lang w:val="en-US"/>
        </w:rPr>
        <w:t>6</w:t>
      </w:r>
      <w:r>
        <w:rPr>
          <w:lang w:val="en-US"/>
        </w:rPr>
        <w:tab/>
      </w:r>
      <w:r>
        <w:t xml:space="preserve">Relation between </w:t>
      </w:r>
      <w:proofErr w:type="spellStart"/>
      <w:r w:rsidRPr="00B75587">
        <w:t>multipleCG</w:t>
      </w:r>
      <w:proofErr w:type="spellEnd"/>
      <w:r w:rsidRPr="00B75587">
        <w:t xml:space="preserve">-Configs </w:t>
      </w:r>
      <w:r>
        <w:t xml:space="preserve">and </w:t>
      </w:r>
      <w:r w:rsidRPr="00B75587">
        <w:t>lch-ToConfiguredGrantMapping-r16</w:t>
      </w:r>
      <w:r>
        <w:t xml:space="preserve"> capabilities</w:t>
      </w:r>
    </w:p>
    <w:p w14:paraId="53530020" w14:textId="3B630FD4" w:rsidR="00C428E3" w:rsidRPr="00B75587" w:rsidRDefault="00771FF3" w:rsidP="00A209D6">
      <w:r>
        <w:t xml:space="preserve">It was indicated in the e-mail discussion that it might be unnecessary to couple the capabilities of multiple CG configurations support with a capability to perform LCH to CG mapping. </w:t>
      </w:r>
      <w:r w:rsidR="00F70C74">
        <w:t xml:space="preserve">We believe it is very important to keep those two features together as otherwise the management of multiple LCHs which are provided with their dedicated CG configuration becomes very cumbersome. It may often be very challenging or even impossible for the network to achieve the intended mapping only by using legacy LCP restrictions. </w:t>
      </w:r>
    </w:p>
    <w:p w14:paraId="218B8FA2" w14:textId="470B641C" w:rsidR="00C428E3" w:rsidRPr="00F70C74" w:rsidRDefault="00F70C74" w:rsidP="00A209D6">
      <w:pPr>
        <w:rPr>
          <w:b/>
          <w:bCs/>
          <w:lang w:val="en-US"/>
        </w:rPr>
      </w:pPr>
      <w:r>
        <w:rPr>
          <w:b/>
          <w:bCs/>
          <w:lang w:val="en-US"/>
        </w:rPr>
        <w:t xml:space="preserve">Proposal 6: Keep the requirement that UE supporting </w:t>
      </w:r>
      <w:proofErr w:type="spellStart"/>
      <w:r w:rsidRPr="00F70C74">
        <w:rPr>
          <w:b/>
          <w:bCs/>
          <w:lang w:val="en-US"/>
        </w:rPr>
        <w:t>multipleCG</w:t>
      </w:r>
      <w:proofErr w:type="spellEnd"/>
      <w:r w:rsidRPr="00F70C74">
        <w:rPr>
          <w:b/>
          <w:bCs/>
          <w:lang w:val="en-US"/>
        </w:rPr>
        <w:t xml:space="preserve">-Configs </w:t>
      </w:r>
      <w:r>
        <w:rPr>
          <w:b/>
          <w:bCs/>
          <w:lang w:val="en-US"/>
        </w:rPr>
        <w:t>should also support</w:t>
      </w:r>
      <w:r w:rsidRPr="00F70C74">
        <w:rPr>
          <w:b/>
          <w:bCs/>
          <w:lang w:val="en-US"/>
        </w:rPr>
        <w:t xml:space="preserve"> </w:t>
      </w:r>
      <w:proofErr w:type="spellStart"/>
      <w:r w:rsidRPr="00F70C74">
        <w:rPr>
          <w:b/>
          <w:bCs/>
          <w:lang w:val="en-US"/>
        </w:rPr>
        <w:t>lch-ToConfiguredGrantMapping</w:t>
      </w:r>
      <w:proofErr w:type="spellEnd"/>
      <w:r>
        <w:rPr>
          <w:b/>
          <w:bCs/>
          <w:lang w:val="en-US"/>
        </w:rPr>
        <w:t>.</w:t>
      </w:r>
    </w:p>
    <w:p w14:paraId="766D6D29" w14:textId="5D28034F" w:rsidR="00A209D6" w:rsidRDefault="00A209D6" w:rsidP="00A209D6">
      <w:pPr>
        <w:pStyle w:val="Heading1"/>
      </w:pPr>
      <w:r w:rsidRPr="006E13D1">
        <w:t>3</w:t>
      </w:r>
      <w:r w:rsidRPr="006E13D1">
        <w:tab/>
      </w:r>
      <w:r w:rsidR="00DD6948">
        <w:t>Summary</w:t>
      </w:r>
    </w:p>
    <w:p w14:paraId="35F222F4" w14:textId="02FB436C" w:rsidR="00080512" w:rsidRDefault="00DD6948" w:rsidP="00A209D6">
      <w:r>
        <w:t>Based on the discussion in section 2, the following proposals are made:</w:t>
      </w:r>
    </w:p>
    <w:p w14:paraId="1238D512" w14:textId="77777777" w:rsidR="00DD6948" w:rsidRDefault="00DD6948" w:rsidP="00DD6948">
      <w:pPr>
        <w:rPr>
          <w:b/>
          <w:bCs/>
          <w:lang w:val="en-US"/>
        </w:rPr>
      </w:pPr>
      <w:r>
        <w:rPr>
          <w:b/>
          <w:bCs/>
          <w:lang w:val="en-US"/>
        </w:rPr>
        <w:t>Proposal 1: Padding removal capability is specified.</w:t>
      </w:r>
    </w:p>
    <w:p w14:paraId="2952D8D9" w14:textId="77777777" w:rsidR="00DD6948" w:rsidRPr="00C161B1" w:rsidRDefault="00DD6948" w:rsidP="00DD6948">
      <w:pPr>
        <w:rPr>
          <w:b/>
          <w:bCs/>
          <w:lang w:val="en-US"/>
        </w:rPr>
      </w:pPr>
      <w:r>
        <w:rPr>
          <w:b/>
          <w:bCs/>
          <w:lang w:val="en-US"/>
        </w:rPr>
        <w:t xml:space="preserve">Proposal 2: Padding removal and padding addition should be separate capabilities. </w:t>
      </w:r>
    </w:p>
    <w:p w14:paraId="6A55D758" w14:textId="77777777" w:rsidR="00DD6948" w:rsidRPr="00E238F5" w:rsidRDefault="00DD6948" w:rsidP="00DD6948">
      <w:pPr>
        <w:rPr>
          <w:b/>
          <w:bCs/>
          <w:lang w:val="en-US"/>
        </w:rPr>
      </w:pPr>
      <w:r>
        <w:rPr>
          <w:b/>
          <w:bCs/>
          <w:lang w:val="en-US"/>
        </w:rPr>
        <w:t xml:space="preserve">Proposal 3: Confirm that </w:t>
      </w:r>
      <w:r w:rsidRPr="0098210E">
        <w:rPr>
          <w:b/>
          <w:bCs/>
          <w:lang w:val="en-US"/>
        </w:rPr>
        <w:t>lch-PriorityBasedPrioritization-r16</w:t>
      </w:r>
      <w:r>
        <w:rPr>
          <w:b/>
          <w:bCs/>
          <w:lang w:val="en-US"/>
        </w:rPr>
        <w:t xml:space="preserve"> covers both data vs. data and SR vs. data prioritization.</w:t>
      </w:r>
    </w:p>
    <w:p w14:paraId="7A3334FD" w14:textId="77777777" w:rsidR="00DD6948" w:rsidRDefault="00DD6948" w:rsidP="00DD6948">
      <w:pPr>
        <w:rPr>
          <w:b/>
          <w:bCs/>
          <w:lang w:val="en-US"/>
        </w:rPr>
      </w:pPr>
      <w:r w:rsidRPr="00C428E3">
        <w:rPr>
          <w:b/>
          <w:bCs/>
          <w:lang w:val="en-US"/>
        </w:rPr>
        <w:t xml:space="preserve">Proposal </w:t>
      </w:r>
      <w:r>
        <w:rPr>
          <w:b/>
          <w:bCs/>
          <w:lang w:val="en-US"/>
        </w:rPr>
        <w:t>4</w:t>
      </w:r>
      <w:r w:rsidRPr="00C428E3">
        <w:rPr>
          <w:b/>
          <w:bCs/>
          <w:lang w:val="en-US"/>
        </w:rPr>
        <w:t>:</w:t>
      </w:r>
      <w:r>
        <w:rPr>
          <w:b/>
          <w:bCs/>
          <w:lang w:val="en-US"/>
        </w:rPr>
        <w:t xml:space="preserve"> Do not introduce further fragmentation for</w:t>
      </w:r>
      <w:r w:rsidRPr="00C428E3">
        <w:rPr>
          <w:b/>
          <w:bCs/>
          <w:lang w:val="en-US"/>
        </w:rPr>
        <w:t xml:space="preserve"> “Additional DL SPS periodicities” and “Additional CG periodicities”</w:t>
      </w:r>
      <w:r>
        <w:rPr>
          <w:b/>
          <w:bCs/>
          <w:lang w:val="en-US"/>
        </w:rPr>
        <w:t xml:space="preserve"> features.</w:t>
      </w:r>
    </w:p>
    <w:p w14:paraId="1984CEF0" w14:textId="77777777" w:rsidR="00DD6948" w:rsidRPr="00721E6C" w:rsidRDefault="00DD6948" w:rsidP="00DD6948">
      <w:pPr>
        <w:rPr>
          <w:b/>
          <w:bCs/>
          <w:lang w:val="en-US"/>
        </w:rPr>
      </w:pPr>
      <w:r>
        <w:rPr>
          <w:b/>
          <w:bCs/>
          <w:lang w:val="en-US"/>
        </w:rPr>
        <w:lastRenderedPageBreak/>
        <w:t>Proposal 5: Capability of PDCP duplication with more than two RLC entities is common for RLC AM and RLC UM mode.</w:t>
      </w:r>
    </w:p>
    <w:p w14:paraId="17039EF0" w14:textId="77777777" w:rsidR="00DD6948" w:rsidRPr="00F70C74" w:rsidRDefault="00DD6948" w:rsidP="00DD6948">
      <w:pPr>
        <w:rPr>
          <w:b/>
          <w:bCs/>
          <w:lang w:val="en-US"/>
        </w:rPr>
      </w:pPr>
      <w:r>
        <w:rPr>
          <w:b/>
          <w:bCs/>
          <w:lang w:val="en-US"/>
        </w:rPr>
        <w:t xml:space="preserve">Proposal 6: Keep the requirement that UE supporting </w:t>
      </w:r>
      <w:proofErr w:type="spellStart"/>
      <w:r w:rsidRPr="00F70C74">
        <w:rPr>
          <w:b/>
          <w:bCs/>
          <w:lang w:val="en-US"/>
        </w:rPr>
        <w:t>multipleCG</w:t>
      </w:r>
      <w:proofErr w:type="spellEnd"/>
      <w:r w:rsidRPr="00F70C74">
        <w:rPr>
          <w:b/>
          <w:bCs/>
          <w:lang w:val="en-US"/>
        </w:rPr>
        <w:t xml:space="preserve">-Configs </w:t>
      </w:r>
      <w:r>
        <w:rPr>
          <w:b/>
          <w:bCs/>
          <w:lang w:val="en-US"/>
        </w:rPr>
        <w:t>should also support</w:t>
      </w:r>
      <w:r w:rsidRPr="00F70C74">
        <w:rPr>
          <w:b/>
          <w:bCs/>
          <w:lang w:val="en-US"/>
        </w:rPr>
        <w:t xml:space="preserve"> </w:t>
      </w:r>
      <w:proofErr w:type="spellStart"/>
      <w:r w:rsidRPr="00F70C74">
        <w:rPr>
          <w:b/>
          <w:bCs/>
          <w:lang w:val="en-US"/>
        </w:rPr>
        <w:t>lch-ToConfiguredGrantMapping</w:t>
      </w:r>
      <w:proofErr w:type="spellEnd"/>
      <w:r>
        <w:rPr>
          <w:b/>
          <w:bCs/>
          <w:lang w:val="en-US"/>
        </w:rPr>
        <w:t>.</w:t>
      </w:r>
    </w:p>
    <w:p w14:paraId="7C5634E9" w14:textId="77777777" w:rsidR="00DD6948" w:rsidRPr="00DD6948" w:rsidRDefault="00DD6948" w:rsidP="00A209D6">
      <w:pPr>
        <w:rPr>
          <w:lang w:val="en-US"/>
        </w:rPr>
      </w:pPr>
    </w:p>
    <w:sectPr w:rsidR="00DD6948" w:rsidRPr="00DD694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D763E74"/>
    <w:multiLevelType w:val="hybridMultilevel"/>
    <w:tmpl w:val="30487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515C"/>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656F"/>
    <w:rsid w:val="001F168B"/>
    <w:rsid w:val="001F7831"/>
    <w:rsid w:val="00204045"/>
    <w:rsid w:val="0020712B"/>
    <w:rsid w:val="0022606D"/>
    <w:rsid w:val="00231728"/>
    <w:rsid w:val="00250404"/>
    <w:rsid w:val="002610D8"/>
    <w:rsid w:val="002747EC"/>
    <w:rsid w:val="00281D1B"/>
    <w:rsid w:val="002855BF"/>
    <w:rsid w:val="002F0D22"/>
    <w:rsid w:val="00311B17"/>
    <w:rsid w:val="003172DC"/>
    <w:rsid w:val="00325AE3"/>
    <w:rsid w:val="00326069"/>
    <w:rsid w:val="00353C8C"/>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574C0"/>
    <w:rsid w:val="006C66D8"/>
    <w:rsid w:val="006D1E24"/>
    <w:rsid w:val="006E1417"/>
    <w:rsid w:val="006F6A2C"/>
    <w:rsid w:val="0070521F"/>
    <w:rsid w:val="007069DC"/>
    <w:rsid w:val="00710201"/>
    <w:rsid w:val="0072073A"/>
    <w:rsid w:val="00721E6C"/>
    <w:rsid w:val="007342B5"/>
    <w:rsid w:val="00734A5B"/>
    <w:rsid w:val="00744E76"/>
    <w:rsid w:val="00757D40"/>
    <w:rsid w:val="007662B5"/>
    <w:rsid w:val="00771FF3"/>
    <w:rsid w:val="00781F0F"/>
    <w:rsid w:val="0078727C"/>
    <w:rsid w:val="0079049D"/>
    <w:rsid w:val="00793DC5"/>
    <w:rsid w:val="007A2789"/>
    <w:rsid w:val="007B18D8"/>
    <w:rsid w:val="007C095F"/>
    <w:rsid w:val="007C2DD0"/>
    <w:rsid w:val="007F2E08"/>
    <w:rsid w:val="008028A4"/>
    <w:rsid w:val="00813245"/>
    <w:rsid w:val="00840DE0"/>
    <w:rsid w:val="008628E6"/>
    <w:rsid w:val="0086354A"/>
    <w:rsid w:val="008768CA"/>
    <w:rsid w:val="00877EF9"/>
    <w:rsid w:val="00880559"/>
    <w:rsid w:val="008B5306"/>
    <w:rsid w:val="008C2E2A"/>
    <w:rsid w:val="008C3057"/>
    <w:rsid w:val="008D2E4D"/>
    <w:rsid w:val="008E0058"/>
    <w:rsid w:val="008F0174"/>
    <w:rsid w:val="008F396F"/>
    <w:rsid w:val="008F3DCD"/>
    <w:rsid w:val="0090271F"/>
    <w:rsid w:val="00902DB9"/>
    <w:rsid w:val="0090466A"/>
    <w:rsid w:val="00923655"/>
    <w:rsid w:val="00936071"/>
    <w:rsid w:val="009376CD"/>
    <w:rsid w:val="00940212"/>
    <w:rsid w:val="00942EC2"/>
    <w:rsid w:val="009440CF"/>
    <w:rsid w:val="00961B32"/>
    <w:rsid w:val="00962509"/>
    <w:rsid w:val="00970DB3"/>
    <w:rsid w:val="00974BB0"/>
    <w:rsid w:val="00975BCD"/>
    <w:rsid w:val="0098210E"/>
    <w:rsid w:val="009A0AF3"/>
    <w:rsid w:val="009B07CD"/>
    <w:rsid w:val="009C19E9"/>
    <w:rsid w:val="009D74A6"/>
    <w:rsid w:val="00A10F02"/>
    <w:rsid w:val="00A204CA"/>
    <w:rsid w:val="00A209D6"/>
    <w:rsid w:val="00A53724"/>
    <w:rsid w:val="00A54B2B"/>
    <w:rsid w:val="00A82346"/>
    <w:rsid w:val="00A9671C"/>
    <w:rsid w:val="00AA1553"/>
    <w:rsid w:val="00AF3BB6"/>
    <w:rsid w:val="00B05380"/>
    <w:rsid w:val="00B05962"/>
    <w:rsid w:val="00B15449"/>
    <w:rsid w:val="00B16C2F"/>
    <w:rsid w:val="00B27303"/>
    <w:rsid w:val="00B47FD1"/>
    <w:rsid w:val="00B516BB"/>
    <w:rsid w:val="00B75587"/>
    <w:rsid w:val="00B84DB2"/>
    <w:rsid w:val="00BC3555"/>
    <w:rsid w:val="00C03C06"/>
    <w:rsid w:val="00C12B51"/>
    <w:rsid w:val="00C161B1"/>
    <w:rsid w:val="00C24650"/>
    <w:rsid w:val="00C25465"/>
    <w:rsid w:val="00C33079"/>
    <w:rsid w:val="00C428E3"/>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6948"/>
    <w:rsid w:val="00DE25D2"/>
    <w:rsid w:val="00E238F5"/>
    <w:rsid w:val="00E46C08"/>
    <w:rsid w:val="00E471CF"/>
    <w:rsid w:val="00E54A78"/>
    <w:rsid w:val="00E62835"/>
    <w:rsid w:val="00E77645"/>
    <w:rsid w:val="00E83697"/>
    <w:rsid w:val="00EA66C9"/>
    <w:rsid w:val="00EC4A25"/>
    <w:rsid w:val="00EE22E7"/>
    <w:rsid w:val="00F025A2"/>
    <w:rsid w:val="00F036E9"/>
    <w:rsid w:val="00F07388"/>
    <w:rsid w:val="00F2026E"/>
    <w:rsid w:val="00F2210A"/>
    <w:rsid w:val="00F37743"/>
    <w:rsid w:val="00F54A3D"/>
    <w:rsid w:val="00F54CB0"/>
    <w:rsid w:val="00F579CD"/>
    <w:rsid w:val="00F653B8"/>
    <w:rsid w:val="00F70C74"/>
    <w:rsid w:val="00F71B89"/>
    <w:rsid w:val="00F7353C"/>
    <w:rsid w:val="00F76F8F"/>
    <w:rsid w:val="00F941DF"/>
    <w:rsid w:val="00FA1266"/>
    <w:rsid w:val="00FB0D80"/>
    <w:rsid w:val="00FB36FA"/>
    <w:rsid w:val="00FC1192"/>
    <w:rsid w:val="00FE1E5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38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5AIRPNAIUNRU-859666464-6140</_dlc_DocId>
    <_dlc_DocIdUrl xmlns="71c5aaf6-e6ce-465b-b873-5148d2a4c105">
      <Url>https://nokia.sharepoint.com/sites/c5g/e2earch/_layouts/15/DocIdRedir.aspx?ID=5AIRPNAIUNRU-859666464-6140</Url>
      <Description>5AIRPNAIUNRU-859666464-6140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www.w3.org/XML/1998/namespace"/>
    <ds:schemaRef ds:uri="http://purl.org/dc/terms/"/>
    <ds:schemaRef ds:uri="83f22d2f-d16e-4be6-ad4f-29fa0b067c3c"/>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3b34c8f0-1ef5-4d1e-bb66-517ce7fe7356"/>
    <ds:schemaRef ds:uri="http://purl.org/dc/dcmitype/"/>
  </ds:schemaRefs>
</ds:datastoreItem>
</file>

<file path=customXml/itemProps5.xml><?xml version="1.0" encoding="utf-8"?>
<ds:datastoreItem xmlns:ds="http://schemas.openxmlformats.org/officeDocument/2006/customXml" ds:itemID="{D3B68DD6-2DBA-4F2B-B267-A6ED91FF8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977</TotalTime>
  <Pages>3</Pages>
  <Words>966</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83</cp:revision>
  <dcterms:created xsi:type="dcterms:W3CDTF">2016-08-12T03:53:00Z</dcterms:created>
  <dcterms:modified xsi:type="dcterms:W3CDTF">2020-02-13T15:12:00Z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f49893fe-8e7e-4c31-8dd9-ff2077ece3e7</vt:lpwstr>
  </property>
</Properties>
</file>